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2022年度南通市民主党派部门预算公开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1.履行参政议政职能。围绕中共南通市委、市政府中心工作及群众关心的热点问题开展深入细致调察研究，通过调研报告、提案、信息等渠道积极建言献策。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履行民主监督职能。通过各党派人大代表、政协委员、特约人员广泛联系社会各界人士，加强政府与人民群众的联系，及时掌握社情舆情，反映人民群众的意见、建议和诉求，为改革发展稳定创造良好的社会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3.加强与中共党委（统战部）、政府、政协等有关部门的联系；加强与本党派系统内部以及兄弟党派间的联系；加强与各级组织所在党政机构的联系。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4.加强与基层组织的联系并指导开展活动；引导党派成员学习、贯彻党和国家的方针政策，立足本职、爱岗敬业，围绕所在单位的中心任务献计出力，当好中国特色社会主义事业建设者。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5.根据各级组织要求，组织开展党派成员各项培训工作。做好组织发展工作，发现、推荐人才，根据要求做好相关人事考察考核工作。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6.关注党派成员思想动态，反映成员意见和合理诉求，维护成员合法权益。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7.做好机关内部管理工作，加强机关作风建设，努力提升机关绩效。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8.做好宣传工作，编辑各党派《简讯》，建设和维护各党派网站。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9.发挥党派成员的优势，开展形式多样的社会服务活动。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10.完成上级交办的其它任务。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办公室、组织部和宣传部。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南通市民主党派（本级）。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（一）强化政治引领，筑牢思想根基。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习近平新时代中国特色社会主义思想为主题主线，深入贯彻学习中共十九届六中全会精神和习近平总书记“七一”重要讲话精神，统筹运用集体学习、专题讲座、交流座谈等形式，引导广大成员进一步增强“四个意识”，坚定“四个自信”，做到“两个维护”。牢记“国之大者”，提高政治判断力、政治领悟力、政治执行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积极探索创新思想政治建设的手段，通过形式多样的主题设计、特色鲜明的内容创意，将更多的基层组织和党派成员吸引到“薪火永续，大道同行”专题教育活动中来，真正把学习教育活动引向深入，激越精神、激发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充分利用“刊、网、微”宣传阵地，全方位、多层次、立体化开展宣传,全面展示各党派重要活动、参政议政成果、自身建设情况和成员先进事迹，不断扩大南通民主党派的社会影响力。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（二）夯实工作基础，增强组织活力。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贯彻落实各党派江苏省委关于组织发展相关精神，依据“注重质量、注意数量、保持特色、优化结构”的组织发展原则，积极做好全年组织发展工作。科学制定年度组织发展计划，正确处理数量和质量的关系，合理把握组织发展速度与规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高度重视领导班子建设、骨干成员队伍建设，积极吸收优秀代表人士和高层次人才，为党派工作的开展奠定基础。继续做好后备领导干部发现、举荐、培养和使用工作，实现可持续发展。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继续以“强组织、增活力、有作为”为目标，进一步优化基层组织架构。建立健全组织活动机制，引导各基层组织依据自身优势开展特色活动，鼓励基层组织互联共建，推动基层组织活动正常化、均衡化、特色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（三）聚焦服务大局，提升履职能力。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紧紧围绕全市中心工作和发展大局，在融入长三角一体化、提升产业链现代化水平、数字经济时代的科技创新、改善科技成果转化机制、实施乡村振兴战略、促进教育高质量发展等方面，发挥各党派的界别特色和人才优势，深入调查研究，加强前瞻性谋划和规律性思考，提出更多有价值、有分量的意见和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优化参政议政工作机制，广泛调动积极性，发挥好各级人大代表、政协委员、专委会和参政议政骨干作用。加强议政建言平台建设，积极举办各种论坛、研讨、座谈等议政建言活动，形成共建共享、广泛联动的工作模式。着重把握好新时代社情民意信息的新要求，将了解社情民意和贯彻落实大政方针结合起来，提高反映社情民意信息的整体合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（四）深化社会服务，坚持品牌引领。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继续开展“农村教育烛光行动”、“思源工程——生育关怀行动”、“彩虹行动”、“健康服务同心行”、“双发行动”“引凤工程”“精准扶贫”、“百名专家进乡村”、“九三学社专家工作站”等特色品牌活动。整合党派内外社会服务资源，增强社会服务活动中的组织元素，激发广大党派成员在社会服务中的主观能动性，提高党派成员参与度，形成合力、携手共进，服务社会，助推社会服务工作有新气象，提高南通民主党派的影响力和社会美誉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（五）强化作风建设，塑造良好形象。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全市“机关作风建设提升年”活动为契机，努力建设学习型机关，营造良好的学习氛围，加强政治理论学习和党派业务知识学习，提升理论素养和综合能力；努力建设效能型机关，深入实际，深入基层，热心为党派成员服务，提高办事效率和服务水平；努力建设创新型机关，探讨新形势党派机关建设新思路，营造风清气正积极向上的工作氛围。</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南通市民主党派</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南通市民主党派</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1,571.70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1,128.88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442.82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1,571.70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1,571.70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1,571.70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1,571.70</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1,571.70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1,571.70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1,571.70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028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南通市民主党派</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1,571.70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1,571.70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1,571.70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南通市民主党派</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1,571.70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1,571.70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1,571.70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1,571.70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1,351.63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民主党派及工商联事务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参政议政</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南通市民主党派</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1,571.70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1,571.70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1,571.70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1,128.88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442.82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1,571.70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1,571.70</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1,571.70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1,351.63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1,183.05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168.58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1,128.88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908.81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740.23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民主党派及工商联事务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1,128.88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908.81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740.23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908.81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908.81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740.23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96.37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参政议政</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南通市民主党派</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1,351.63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1,183.05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1,571.70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1,351.63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1,183.05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民主党派及工商联事务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参政议政</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1,351.63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1,183.05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30.83</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南通市民主党派</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南通市民主党派</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0.09</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0.09</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南通市民主党派2022年度收入、支出预算总计1,571.7万元，与上年相比收、支预算总计各增加75.15万元，增长5.02%。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（一）收入预算总计1,571.7万元。包括：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1．本年收入合计1,571.7万元。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（1）一般公共预算拨款收入1,571.7万元，与上年相比增加75.15万元，增长5.02%。主要原因是增加了新调入人员的工资、补贴及办公经费等。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（二）支出预算总计1,571.7万元。包括：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1．本年支出合计1,571.7万元。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1,128.88万元，主要用于市民主党派机关的人员经费支出、日常办公经费支出、项目支出。与上年相比增加53.22万元，增长4.95%。主要原因是增加了新调入人员的工资、补贴及办公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442.82万元，主要用于市民主党派机关在职人员的公积金、提租补贴，退休人员的提租补贴。与上年相比增加21.93万元，增长5.21%。主要原因是增加了新调入人员的公积金、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南通市民主党派2022年收入预算合计1,571.7万元，包括本年收入1,571.7万元，上年结转结余0万元。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本年一般公共预算收入1,571.7万元，占100%；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南通市民主党派2022年支出预算合计1,571.7万元，其中：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基本支出1,351.63万元，占86%；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项目支出220.07万元，占14%；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南通市民主党派2022年度财政拨款收、支总预算1,571.7万元。与上年相比，财政拨款收、支总计各增加75.15万元，增长5.02%。主要原因是增加了新调入人员的工资、补贴及办公经费等。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南通市民主党派2022年财政拨款预算支出1,571.7万元，占本年支出合计的100%。与上年相比，财政拨款支出增加75.15万元，增长5.02%。主要原因是增加了新调入人员的工资、补贴及办公经费等。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1.民主党派及工商联事务（款）行政运行（项）支出908.81万元，与上年相比增加63万元，增长7.45%。主要原因是增加了新调入人员的工资、补贴及办公经费等。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2.民主党派及工商联事务（款）一般行政管理事务（项）支出96.37万元，与上年相比减少9.78万元，减少9.21%。主要原因是减少了设备更新。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3.民主党派及工商联事务（款）参政议政（项）支出123.7万元，与上年预算数相同。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1.住房改革支出（款）住房公积金（项）支出184.87万元，与上年相比增加9.05万元，增长5.15%。主要原因是增加了新调入人员的公积金。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2.住房改革支出（款）提租补贴（项）支出257.95万元，与上年相比增加12.88万元，增长5.26%。主要原因是增加了新调入人员的提租补贴。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南通市民主党派2022年度财政拨款基本支出预算1,351.63万元，其中：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1,183.05万元。主要包括：基本工资、津贴补贴、奖金、机关事业单位基本养老保险缴费、职业年金缴费、职工基本医疗保险缴费、公务员医疗补助缴费、其他社会保障缴费、住房公积金、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（二）公用经费168.58万元。主要包括：办公费、水费、电费、邮电费、差旅费、维修（护）费、会议费、培训费、公务接待费、工会经费、福利费、其他交通费用、其他商品和服务支出。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南通市民主党派2022年一般公共预算财政拨款支出预算1,571.7万元，与上年相比增加75.15万元，增长5.02%。主要原因是增加了新调入人员的工资、补贴及办公经费等。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南通市民主党派2022年度一般公共预算财政拨款基本支出预算1,351.63万元，其中：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1,183.05万元。主要包括：基本工资、津贴补贴、奖金、机关事业单位基本养老保险缴费、职业年金缴费、职工基本医疗保险缴费、公务员医疗补助缴费、其他社会保障缴费、住房公积金、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（二）公用经费168.58万元。主要包括：办公费、水费、电费、邮电费、差旅费、维修（护）费、会议费、培训费、公务接待费、工会经费、福利费、其他交通费用、其他商品和服务支出。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度一般公共预算拨款安排的“三公”经费预算支出中，因公出国（境）费支出0万元，占“三公”经费的0%；公务用车购置及运行维护费支出0万元，占“三公”经费的0%；公务接待费支出5.93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3．公务接待费预算支出5.93万元，与上年预算数相同。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南通市民主党派2022年度一般公共预算拨款安排的会议费预算支出20.9万元，与上年预算数相同。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南通市民主党派2022年度一般公共预算拨款安排的培训费预算支出30.83万元，与上年预算数相同。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南通市民主党派2022年国有资本经营预算支出0万元。与上年预算数相同。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2022年本部门一般公共预算机关运行经费预算支出168.58万元。与上年相比增加10.01万元，增长6.31%。主要原因是增加了新调入人员的办公经费等。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2022年度政府采购支出预算总额4.14万元，其中：拟采购货物支出4.14万元、拟采购工程支出0万元、拟购买服务支出0万元。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2022年度，本部门整体支出纳入绩效目标管理，涉及四本预算资金1,571.7万元；本部门共10个项目纳入绩效目标管理，涉及四本预算资金合计220.07万元，占四本预算资金(基本支出除外)总额的比例为100%。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八、一般公共服务支出(类)民主党派及工商联事务(款)行政运行(项)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九、一般公共服务支出(类)民主党派及工商联事务(款)一般行政管理事务(项)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十、一般公共服务支出(类)民主党派及工商联事务(款)参政议政(项)</w:t>
      </w:r>
      <w:r>
        <w:rPr>
          <w:rFonts w:ascii="仿宋" w:hAnsi="仿宋" w:cs="仿宋" w:eastAsia="仿宋"/>
          <w:b w:val="true"/>
        </w:rPr>
        <w:t>：</w:t>
      </w:r>
      <w:r>
        <w:rPr>
          <w:rFonts w:hint="eastAsia" w:ascii="仿宋" w:hAnsi="仿宋" w:eastAsia="仿宋" w:cs="仿宋"/>
        </w:rPr>
        <w:t>反映各民主党派为参政议政进行的调研、会议、检查等方面的支出。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南通市民主党派</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